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6CA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Statut Centrum Kwalifikacji Zawodowych Zacisze</w:t>
      </w:r>
    </w:p>
    <w:p w14:paraId="5AA12AC9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Spis Treści:</w:t>
      </w:r>
    </w:p>
    <w:p w14:paraId="73F35A1A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Nazwa placówki, typ i zakres prowadzonej działalności</w:t>
      </w:r>
    </w:p>
    <w:p w14:paraId="59D485AA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Cele i zadania placówki</w:t>
      </w:r>
    </w:p>
    <w:p w14:paraId="4918AC17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Organizacja kadry dydaktycznej</w:t>
      </w:r>
    </w:p>
    <w:p w14:paraId="528EC652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Dokumentacja przebiegu nauczania</w:t>
      </w:r>
    </w:p>
    <w:p w14:paraId="4A5B1B12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Organizacja i realizacja programu nauczania</w:t>
      </w:r>
    </w:p>
    <w:p w14:paraId="242A4EDE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Organizacja zajęć z wykorzystaniem metod i technik kształcenia na odległość</w:t>
      </w:r>
    </w:p>
    <w:p w14:paraId="06205F83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Zasady przeprowadzania egzaminów</w:t>
      </w:r>
    </w:p>
    <w:p w14:paraId="22FCD54C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Zasady przyjmowania i skreślania z listy słuchaczy</w:t>
      </w:r>
    </w:p>
    <w:p w14:paraId="588F7AA2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Obowiązki słuchaczy</w:t>
      </w:r>
    </w:p>
    <w:p w14:paraId="13607145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Etyka i wartości</w:t>
      </w:r>
    </w:p>
    <w:p w14:paraId="75E6246D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Procedury skarg i zażaleń</w:t>
      </w:r>
    </w:p>
    <w:p w14:paraId="19106AED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Mechanizmy monitorowania efektywności</w:t>
      </w:r>
    </w:p>
    <w:p w14:paraId="25E2CD5B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Plany awaryjne</w:t>
      </w:r>
    </w:p>
    <w:p w14:paraId="08ECEBF0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Szkolenia dla słuchaczy</w:t>
      </w:r>
    </w:p>
    <w:p w14:paraId="0423FB6E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Zgłaszanie innowacji</w:t>
      </w:r>
    </w:p>
    <w:p w14:paraId="73716900" w14:textId="77777777" w:rsidR="00BD04F0" w:rsidRPr="00BD04F0" w:rsidRDefault="00BD04F0">
      <w:pPr>
        <w:numPr>
          <w:ilvl w:val="0"/>
          <w:numId w:val="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Postanowienia końcowe</w:t>
      </w:r>
    </w:p>
    <w:p w14:paraId="60D60E1F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1: Nazwa placówki, typ i zakres prowadzonej działalności</w:t>
      </w:r>
    </w:p>
    <w:p w14:paraId="0EE8B579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</w:t>
      </w:r>
    </w:p>
    <w:p w14:paraId="1086A040" w14:textId="77777777" w:rsidR="00BD04F0" w:rsidRPr="00BD04F0" w:rsidRDefault="00BD04F0">
      <w:pPr>
        <w:numPr>
          <w:ilvl w:val="0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Nazwa placówki: Centrum Kwalifikacji Zawodowych Zacisze, zwane dalej „placówką”.</w:t>
      </w:r>
    </w:p>
    <w:p w14:paraId="17BE810F" w14:textId="77777777" w:rsidR="00BD04F0" w:rsidRPr="00BD04F0" w:rsidRDefault="00BD04F0">
      <w:pPr>
        <w:numPr>
          <w:ilvl w:val="1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Typ szkoły: placówka kształcenia ustawicznego.</w:t>
      </w:r>
    </w:p>
    <w:p w14:paraId="0269CCB5" w14:textId="77777777" w:rsidR="00BD04F0" w:rsidRPr="00BD04F0" w:rsidRDefault="00BD04F0">
      <w:pPr>
        <w:numPr>
          <w:ilvl w:val="1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Działalność: Placówka prowadzi działalność w ramach pozaszkolnych form kształcenia.</w:t>
      </w:r>
    </w:p>
    <w:p w14:paraId="2FDEEE55" w14:textId="77777777" w:rsidR="00BD04F0" w:rsidRPr="00BD04F0" w:rsidRDefault="00BD04F0">
      <w:pPr>
        <w:numPr>
          <w:ilvl w:val="0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Siedziba: ul. Radzymińska 242, 03-674 Warszawa.</w:t>
      </w:r>
    </w:p>
    <w:p w14:paraId="1669FDAA" w14:textId="77777777" w:rsidR="00BD04F0" w:rsidRPr="00BD04F0" w:rsidRDefault="00BD04F0">
      <w:pPr>
        <w:numPr>
          <w:ilvl w:val="0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Miejsce prowadzenia działalności dydaktycznej: ul. Kowelska 1, 03-432 Warszawa.</w:t>
      </w:r>
    </w:p>
    <w:p w14:paraId="7B351183" w14:textId="77777777" w:rsidR="00BD04F0" w:rsidRPr="00BD04F0" w:rsidRDefault="00BD04F0">
      <w:pPr>
        <w:numPr>
          <w:ilvl w:val="0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Organ prowadzący: Centrum Kształcenia Zacisze Sp. Z o.o. z siedzibą w Warszawie przy ul. Radzymińskiej 242.</w:t>
      </w:r>
    </w:p>
    <w:p w14:paraId="3DEDB59E" w14:textId="77777777" w:rsidR="00BD04F0" w:rsidRPr="00BD04F0" w:rsidRDefault="00BD04F0">
      <w:pPr>
        <w:numPr>
          <w:ilvl w:val="0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 xml:space="preserve">Zadania placówki: Placówka prowadzi kształcenie w zakresie następujących kursów: </w:t>
      </w:r>
    </w:p>
    <w:p w14:paraId="635D3EF2" w14:textId="77777777" w:rsidR="00BD04F0" w:rsidRPr="00BD04F0" w:rsidRDefault="00BD04F0">
      <w:pPr>
        <w:numPr>
          <w:ilvl w:val="1"/>
          <w:numId w:val="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(lista kursów jak w oryginalnym statucie)</w:t>
      </w:r>
    </w:p>
    <w:p w14:paraId="0B44ADDF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2: Cele i zadania placówki</w:t>
      </w:r>
    </w:p>
    <w:p w14:paraId="64CF0353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2</w:t>
      </w:r>
    </w:p>
    <w:p w14:paraId="74BF73A5" w14:textId="77777777" w:rsidR="00BD04F0" w:rsidRPr="00BD04F0" w:rsidRDefault="00BD04F0">
      <w:pPr>
        <w:numPr>
          <w:ilvl w:val="0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realizuje cele związane z kształceniem ustawicznym, umożliwiając uzyskanie, uzupełnienie oraz zmianę kwalifikacji zawodowych w formach pozaszkolnych, zgodnie z art. 168 ust. 4 pkt 3 lit. a, b, ca ustawy Prawo oświatowe oraz paragrafem 24 ust. 1 pkt 4 rozporządzenia MEiN z 6 października 2023 r.</w:t>
      </w:r>
    </w:p>
    <w:p w14:paraId="6FC481BE" w14:textId="77777777" w:rsidR="00BD04F0" w:rsidRPr="00BD04F0" w:rsidRDefault="00BD04F0">
      <w:pPr>
        <w:numPr>
          <w:ilvl w:val="0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Program kursów jest dostosowany do potrzeb słuchaczy o zróżnicowanych możliwościach i wymaganiach, wspierając wyrównywanie szans edukacyjnych oraz dostęp do kształcenia dla osób ze szczególnymi potrzebami edukacyjnymi.</w:t>
      </w:r>
    </w:p>
    <w:p w14:paraId="60B23927" w14:textId="77777777" w:rsidR="00BD04F0" w:rsidRPr="00BD04F0" w:rsidRDefault="00BD04F0">
      <w:pPr>
        <w:numPr>
          <w:ilvl w:val="0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Analiza rynku pracy</w:t>
      </w:r>
      <w:r w:rsidRPr="00BD04F0">
        <w:rPr>
          <w:rFonts w:ascii="Times New Roman" w:eastAsiaTheme="majorEastAsia" w:hAnsi="Times New Roman" w:cs="Times New Roman"/>
          <w:sz w:val="24"/>
          <w:szCs w:val="24"/>
        </w:rPr>
        <w:t xml:space="preserve">: </w:t>
      </w:r>
    </w:p>
    <w:p w14:paraId="304772FF" w14:textId="77777777" w:rsidR="00BD04F0" w:rsidRPr="00BD04F0" w:rsidRDefault="00BD04F0">
      <w:pPr>
        <w:numPr>
          <w:ilvl w:val="1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przeprowadza analizy rynku pracy co najmniej raz w roku, obejmujące:</w:t>
      </w:r>
    </w:p>
    <w:p w14:paraId="401374B5" w14:textId="77777777" w:rsidR="00BD04F0" w:rsidRPr="00BD04F0" w:rsidRDefault="00BD04F0">
      <w:pPr>
        <w:numPr>
          <w:ilvl w:val="2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Badania ankietowe skierowane do lokalnych przedsiębiorców w celu zidentyfikowania aktualnych potrzeb i trendów zawodowych.</w:t>
      </w:r>
    </w:p>
    <w:p w14:paraId="457115F3" w14:textId="77777777" w:rsidR="00BD04F0" w:rsidRPr="00BD04F0" w:rsidRDefault="00BD04F0">
      <w:pPr>
        <w:numPr>
          <w:ilvl w:val="2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Konsultacje z lokalnymi izbami gospodarczymi oraz stowarzyszeniami branżowymi.</w:t>
      </w:r>
    </w:p>
    <w:p w14:paraId="1E63EF16" w14:textId="77777777" w:rsidR="00BD04F0" w:rsidRPr="00BD04F0" w:rsidRDefault="00BD04F0">
      <w:pPr>
        <w:numPr>
          <w:ilvl w:val="2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Analizę danych statystycznych publikowanych przez GUS oraz inne renomowane źródła.</w:t>
      </w:r>
    </w:p>
    <w:p w14:paraId="7AD7D05E" w14:textId="77777777" w:rsidR="00BD04F0" w:rsidRPr="00BD04F0" w:rsidRDefault="00BD04F0">
      <w:pPr>
        <w:numPr>
          <w:ilvl w:val="2"/>
          <w:numId w:val="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lastRenderedPageBreak/>
        <w:t>Sporządzanie raportu z analizy, który jest przedstawiany radzie pedagogicznej oraz organowi prowadzącemu w celu wprowadzenia ewentualnych modyfikacji programów nauczania.</w:t>
      </w:r>
    </w:p>
    <w:p w14:paraId="44619AE3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3: Organizacja kadry dydaktycznej</w:t>
      </w:r>
    </w:p>
    <w:p w14:paraId="6F7FD04D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3</w:t>
      </w:r>
    </w:p>
    <w:p w14:paraId="15671203" w14:textId="77777777" w:rsidR="00BD04F0" w:rsidRPr="00BD04F0" w:rsidRDefault="00BD04F0">
      <w:pPr>
        <w:numPr>
          <w:ilvl w:val="0"/>
          <w:numId w:val="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Kadra dydaktyczna posiada kwalifikacje zgodne z wymogami ustawy Prawo oświatowe.</w:t>
      </w:r>
    </w:p>
    <w:p w14:paraId="2E2AB044" w14:textId="77777777" w:rsidR="00BD04F0" w:rsidRPr="00BD04F0" w:rsidRDefault="00BD04F0">
      <w:pPr>
        <w:numPr>
          <w:ilvl w:val="0"/>
          <w:numId w:val="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Dyrektor placówki weryfikuje kwalifikacje nauczycieli przed rozpoczęciem roku szkolnego i prowadzi dokumentację dotyczącą przebiegu szkoleń kadry.</w:t>
      </w:r>
    </w:p>
    <w:p w14:paraId="36B8FCDE" w14:textId="77777777" w:rsidR="00BD04F0" w:rsidRPr="00BD04F0" w:rsidRDefault="00BD04F0">
      <w:pPr>
        <w:numPr>
          <w:ilvl w:val="0"/>
          <w:numId w:val="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Szkolenia dla kadry dydaktycznej są organizowane co najmniej raz w roku, zgodnie z wytycznymi MEiN oraz najnowszymi metodami dydaktycznymi.</w:t>
      </w:r>
    </w:p>
    <w:p w14:paraId="71C99428" w14:textId="77777777" w:rsidR="00BD04F0" w:rsidRPr="00BD04F0" w:rsidRDefault="00BD04F0">
      <w:pPr>
        <w:numPr>
          <w:ilvl w:val="0"/>
          <w:numId w:val="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Dyrektor przeprowadza okresową ewaluację kompetencji dydaktycznych nauczycieli, dokumentując wyniki oceny oraz podejmowane działania na rzecz rozwoju kadry, w tym wdrażając rekomendacje wypracowane w procesie ewaluacji.</w:t>
      </w:r>
    </w:p>
    <w:p w14:paraId="5D45B59F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4: Dokumentacja przebiegu nauczania</w:t>
      </w:r>
    </w:p>
    <w:p w14:paraId="56556E9A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4</w:t>
      </w:r>
    </w:p>
    <w:p w14:paraId="2680DB9E" w14:textId="77777777" w:rsidR="00BD04F0" w:rsidRPr="00BD04F0" w:rsidRDefault="00BD04F0">
      <w:pPr>
        <w:numPr>
          <w:ilvl w:val="0"/>
          <w:numId w:val="5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prowadzi dokumentację przebiegu nauczania zgodnie z art. 134 ust. 1 pkt 2 oraz art. 147 ust. 1 ustawy Prawo oświatowe.</w:t>
      </w:r>
    </w:p>
    <w:p w14:paraId="387615CA" w14:textId="77777777" w:rsidR="00BD04F0" w:rsidRPr="00BD04F0" w:rsidRDefault="00BD04F0">
      <w:pPr>
        <w:numPr>
          <w:ilvl w:val="0"/>
          <w:numId w:val="5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Dokumentacja prowadzona jest z uwzględnieniem zasad ochrony danych osobowych, zgodnie z RODO. Dostęp do niej mają jedynie osoby uprawnione.</w:t>
      </w:r>
    </w:p>
    <w:p w14:paraId="252EB49C" w14:textId="77777777" w:rsidR="00BD04F0" w:rsidRPr="00BD04F0" w:rsidRDefault="00BD04F0">
      <w:pPr>
        <w:numPr>
          <w:ilvl w:val="0"/>
          <w:numId w:val="5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Dyrektor odpowiada za kwartalne przeglądy bezpieczeństwa cyfrowego dokumentacji oraz za przestrzeganie norm RODO. Polityki ochrony danych są regularnie aktualizowane, a pracownicy są szkoleni w zakresie ochrony danych, w tym uczestniczą w cyklicznych szkoleniach dotyczących RODO.</w:t>
      </w:r>
    </w:p>
    <w:p w14:paraId="0BD3906E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5: Organizacja i realizacja programu nauczania</w:t>
      </w:r>
    </w:p>
    <w:p w14:paraId="4E587193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5</w:t>
      </w:r>
    </w:p>
    <w:p w14:paraId="3209F549" w14:textId="77777777" w:rsidR="00BD04F0" w:rsidRPr="00BD04F0" w:rsidRDefault="00BD04F0">
      <w:pPr>
        <w:numPr>
          <w:ilvl w:val="0"/>
          <w:numId w:val="6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realizuje programy nauczania zgodnie z wytycznymi MEiN, uwzględniając zakresy wymagane na poziomie szkół ponadpodstawowych oraz możliwość dostosowania treści programowych do indywidualnych potrzeb słuchaczy.</w:t>
      </w:r>
    </w:p>
    <w:p w14:paraId="4313C60A" w14:textId="77777777" w:rsidR="00BD04F0" w:rsidRPr="00BD04F0" w:rsidRDefault="00BD04F0">
      <w:pPr>
        <w:numPr>
          <w:ilvl w:val="0"/>
          <w:numId w:val="6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Programy nauczania są elastycznie dostosowywane do wytycznych MEiN oraz potrzeb rynku pracy, co jest regularnie oceniane pod kątem efektywności poprzez badania ankietowe wśród słuchaczy i pracodawców.</w:t>
      </w:r>
    </w:p>
    <w:p w14:paraId="68A14346" w14:textId="77777777" w:rsidR="00BD04F0" w:rsidRPr="00BD04F0" w:rsidRDefault="00BD04F0">
      <w:pPr>
        <w:numPr>
          <w:ilvl w:val="0"/>
          <w:numId w:val="6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Programy nauczania mogą być realizowane w formie stacjonarnej, zaocznej lub zdalnej, a ich skuteczność będzie monitorowana i analizowana na podstawie wyników egzaminów oraz opinii słuchaczy.</w:t>
      </w:r>
    </w:p>
    <w:p w14:paraId="0D9EC5E0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6: Organizacja zajęć z wykorzystaniem metod i technik kształcenia na odległość</w:t>
      </w:r>
    </w:p>
    <w:p w14:paraId="1F19D60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6</w:t>
      </w:r>
    </w:p>
    <w:p w14:paraId="3D339D9C" w14:textId="77777777" w:rsidR="00BD04F0" w:rsidRPr="00BD04F0" w:rsidRDefault="00BD04F0">
      <w:pPr>
        <w:numPr>
          <w:ilvl w:val="0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W razie ograniczenia funkcjonowania placówki, dyrektor organizuje realizację zadań z wykorzystaniem metod i technik kształcenia na odległość.</w:t>
      </w:r>
    </w:p>
    <w:p w14:paraId="00323AD3" w14:textId="77777777" w:rsidR="00BD04F0" w:rsidRPr="00BD04F0" w:rsidRDefault="00BD04F0">
      <w:pPr>
        <w:numPr>
          <w:ilvl w:val="0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udostępnia słuchaczom niezbędny sprzęt komputerowy, w miarę dostępnych zasobów.</w:t>
      </w:r>
    </w:p>
    <w:p w14:paraId="22075944" w14:textId="77777777" w:rsidR="00BD04F0" w:rsidRPr="00BD04F0" w:rsidRDefault="00BD04F0">
      <w:pPr>
        <w:numPr>
          <w:ilvl w:val="0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Zasady kształcenia na odległość obowiązują wszystkich słuchaczy objętych nauczaniem zdalnym.</w:t>
      </w:r>
    </w:p>
    <w:p w14:paraId="0EF84A6B" w14:textId="77777777" w:rsidR="00BD04F0" w:rsidRPr="00BD04F0" w:rsidRDefault="00BD04F0">
      <w:pPr>
        <w:numPr>
          <w:ilvl w:val="0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Zajęcia online odbywają się z wykorzystaniem aplikacji Teams, a obecność słuchaczy jest regularnie weryfikowana.</w:t>
      </w:r>
    </w:p>
    <w:p w14:paraId="664B9C06" w14:textId="77777777" w:rsidR="00BD04F0" w:rsidRPr="00BD04F0" w:rsidRDefault="00BD04F0">
      <w:pPr>
        <w:numPr>
          <w:ilvl w:val="0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Wprowadzenie szczegółowych procedur dotyczących kształcenia zdalnego obejmuje:</w:t>
      </w:r>
    </w:p>
    <w:p w14:paraId="7DAD7202" w14:textId="77777777" w:rsidR="00BD04F0" w:rsidRPr="00BD04F0" w:rsidRDefault="00BD04F0">
      <w:pPr>
        <w:numPr>
          <w:ilvl w:val="1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Weryfikację tożsamości słuchaczy.</w:t>
      </w:r>
    </w:p>
    <w:p w14:paraId="01FBC325" w14:textId="77777777" w:rsidR="00BD04F0" w:rsidRPr="00BD04F0" w:rsidRDefault="00BD04F0">
      <w:pPr>
        <w:numPr>
          <w:ilvl w:val="1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Monitoring frekwencji i aktywności słuchaczy.</w:t>
      </w:r>
    </w:p>
    <w:p w14:paraId="327A2534" w14:textId="77777777" w:rsidR="00BD04F0" w:rsidRPr="00BD04F0" w:rsidRDefault="00BD04F0">
      <w:pPr>
        <w:numPr>
          <w:ilvl w:val="1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Wdrożenie narzędzi antyplagiatowych i systemów proctoringowych.</w:t>
      </w:r>
    </w:p>
    <w:p w14:paraId="12F20FAA" w14:textId="77777777" w:rsidR="00BD04F0" w:rsidRPr="00BD04F0" w:rsidRDefault="00BD04F0">
      <w:pPr>
        <w:numPr>
          <w:ilvl w:val="1"/>
          <w:numId w:val="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lastRenderedPageBreak/>
        <w:t>Regularne szkolenia dla kadry dydaktycznej w zakresie metod prowadzenia zajęć zdalnych oraz zbieranie informacji zwrotnej od słuchaczy na temat jakości zajęć.</w:t>
      </w:r>
    </w:p>
    <w:p w14:paraId="6B4FBA15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7: Zasady przeprowadzania egzaminów</w:t>
      </w:r>
    </w:p>
    <w:p w14:paraId="6CA2A2D9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7</w:t>
      </w:r>
    </w:p>
    <w:p w14:paraId="364E5C56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Słuchacze zdają egzaminy po zakończeniu szkolenia, aby uzyskać zaświadczenie o ukończeniu kursu.</w:t>
      </w:r>
    </w:p>
    <w:p w14:paraId="773932AB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Oceny ustala się w stopniach wg skali: celujący (6), bardzo dobry (5), dobry (4), dostateczny (3), dopuszczający (2), niedostateczny (1).</w:t>
      </w:r>
    </w:p>
    <w:p w14:paraId="6859CBBF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Egzaminy przeprowadzają wykładowcy prowadzący dane przedmioty. Zestaw pytań obejmuje cały materiał programowy.</w:t>
      </w:r>
    </w:p>
    <w:p w14:paraId="57EA4184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 każdego egzaminu sporządza się protokół, a oceny wpisuje się do dziennika kursu.</w:t>
      </w:r>
    </w:p>
    <w:p w14:paraId="50E04AB4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Wszystkie procedury egzaminacyjne są zgodne z lokalnymi i krajowymi wytycznymi oraz najlepszymi praktykami w edukacji.</w:t>
      </w:r>
    </w:p>
    <w:p w14:paraId="479ECEDB" w14:textId="77777777" w:rsidR="00BD04F0" w:rsidRPr="00BD04F0" w:rsidRDefault="00BD04F0">
      <w:pPr>
        <w:numPr>
          <w:ilvl w:val="0"/>
          <w:numId w:val="8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Uczniowie mają prawo do procedur odwoławczych od ocen, które są jasno opisane i dostępne dla wszystkich słuchaczy.</w:t>
      </w:r>
    </w:p>
    <w:p w14:paraId="32727DE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8: Zasady przyjmowania i skreślania z listy słuchaczy</w:t>
      </w:r>
    </w:p>
    <w:p w14:paraId="6D53DDCD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8</w:t>
      </w:r>
    </w:p>
    <w:p w14:paraId="45710319" w14:textId="77777777" w:rsidR="00BD04F0" w:rsidRPr="00BD04F0" w:rsidRDefault="00BD04F0">
      <w:pPr>
        <w:numPr>
          <w:ilvl w:val="0"/>
          <w:numId w:val="9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 przyjęcie na kurs mogą ubiegać się kandydaci, którzy wypełnili wniosek o przyjęcie i opłacili opłatę za kurs.</w:t>
      </w:r>
    </w:p>
    <w:p w14:paraId="1B90B937" w14:textId="77777777" w:rsidR="00BD04F0" w:rsidRPr="00BD04F0" w:rsidRDefault="00BD04F0">
      <w:pPr>
        <w:numPr>
          <w:ilvl w:val="0"/>
          <w:numId w:val="9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Na Kwalifikacyjne Kursy Zawodowe przyjmowane są osoby pełnoletnie z wykształceniem średnim oraz zaświadczeniem od lekarza o braku przeciwwskazań do nauki.</w:t>
      </w:r>
    </w:p>
    <w:p w14:paraId="1A1E325F" w14:textId="77777777" w:rsidR="00BD04F0" w:rsidRPr="00BD04F0" w:rsidRDefault="00BD04F0">
      <w:pPr>
        <w:numPr>
          <w:ilvl w:val="0"/>
          <w:numId w:val="9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 może zostać skreślony z listy za nieprzestrzeganie przepisów bhp, naganne zachowanie, lub nie wywiązywanie się ze zobowiązań finansowych.</w:t>
      </w:r>
    </w:p>
    <w:p w14:paraId="137F339E" w14:textId="77777777" w:rsidR="00BD04F0" w:rsidRPr="00BD04F0" w:rsidRDefault="00BD04F0">
      <w:pPr>
        <w:numPr>
          <w:ilvl w:val="0"/>
          <w:numId w:val="9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Skreślenia dokonuje dyrektor po przeprowadzeniu rozmowy ze słuchaczem. Słuchacz ma prawo odwołać się do Mazowieckiego Kuratora Oświaty w terminie 14 dni od decyzji.</w:t>
      </w:r>
    </w:p>
    <w:p w14:paraId="11EBE45B" w14:textId="77777777" w:rsidR="00BD04F0" w:rsidRPr="00BD04F0" w:rsidRDefault="00BD04F0">
      <w:pPr>
        <w:numPr>
          <w:ilvl w:val="0"/>
          <w:numId w:val="9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Procedury skreślenia są szczegółowo opisane, aby zapewnić przejrzystość procesów.</w:t>
      </w:r>
    </w:p>
    <w:p w14:paraId="21A4342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9: Obowiązki słuchaczy</w:t>
      </w:r>
    </w:p>
    <w:p w14:paraId="33708AE4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9</w:t>
      </w:r>
    </w:p>
    <w:p w14:paraId="7F8D0971" w14:textId="77777777" w:rsidR="00BD04F0" w:rsidRPr="00BD04F0" w:rsidRDefault="00BD04F0">
      <w:pPr>
        <w:numPr>
          <w:ilvl w:val="0"/>
          <w:numId w:val="10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Słuchacze są zobowiązani do aktywnego uczestnictwa w zajęciach i przestrzegania regulaminu placówki.</w:t>
      </w:r>
    </w:p>
    <w:p w14:paraId="60B0323A" w14:textId="77777777" w:rsidR="00BD04F0" w:rsidRPr="00BD04F0" w:rsidRDefault="00BD04F0">
      <w:pPr>
        <w:numPr>
          <w:ilvl w:val="0"/>
          <w:numId w:val="10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Podczas nauczania zdalnego słuchacze są zobowiązani do przestrzegania zasad bezpieczeństwa cyfrowego i etyki korzystania z platform edukacyjnych.</w:t>
      </w:r>
    </w:p>
    <w:p w14:paraId="6283D6C6" w14:textId="77777777" w:rsidR="00BD04F0" w:rsidRPr="00BD04F0" w:rsidRDefault="00BD04F0">
      <w:pPr>
        <w:numPr>
          <w:ilvl w:val="0"/>
          <w:numId w:val="10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Słuchacze są regularnie informowani o swoich obowiązkach oraz regulaminie placówki.</w:t>
      </w:r>
    </w:p>
    <w:p w14:paraId="76D365DC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10: Etyka i wartości</w:t>
      </w:r>
    </w:p>
    <w:p w14:paraId="26F79366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10</w:t>
      </w:r>
    </w:p>
    <w:p w14:paraId="02DE67E1" w14:textId="2CC0B5C6" w:rsidR="00BD04F0" w:rsidRPr="00BD04F0" w:rsidRDefault="00BD04F0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kieruje się wartościami uczciwości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i</w:t>
      </w:r>
      <w:r w:rsidRPr="00BD04F0">
        <w:rPr>
          <w:rFonts w:ascii="Times New Roman" w:eastAsiaTheme="majorEastAsia" w:hAnsi="Times New Roman" w:cs="Times New Roman"/>
          <w:sz w:val="24"/>
          <w:szCs w:val="24"/>
        </w:rPr>
        <w:t xml:space="preserve"> szacunku</w:t>
      </w:r>
      <w:r>
        <w:rPr>
          <w:rFonts w:ascii="Times New Roman" w:eastAsiaTheme="majorEastAsia" w:hAnsi="Times New Roman" w:cs="Times New Roman"/>
          <w:sz w:val="24"/>
          <w:szCs w:val="24"/>
        </w:rPr>
        <w:t>.</w:t>
      </w:r>
    </w:p>
    <w:p w14:paraId="2943E294" w14:textId="77777777" w:rsidR="00BD04F0" w:rsidRPr="00BD04F0" w:rsidRDefault="00BD04F0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Pracownicy i słuchacze są zobowiązani do przestrzegania zasad etycznych w działaniach związanych z działalnością placówki.</w:t>
      </w:r>
    </w:p>
    <w:p w14:paraId="2C58185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11: Procedury skarg i zażaleń</w:t>
      </w:r>
    </w:p>
    <w:p w14:paraId="4AA9B005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11</w:t>
      </w:r>
    </w:p>
    <w:p w14:paraId="6AD28C6D" w14:textId="77777777" w:rsidR="00BD04F0" w:rsidRPr="00BD04F0" w:rsidRDefault="00BD04F0">
      <w:pPr>
        <w:numPr>
          <w:ilvl w:val="0"/>
          <w:numId w:val="1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Słuchacze mają prawo zgłaszać skargi i zażalenia dotyczące działalności placówki.</w:t>
      </w:r>
    </w:p>
    <w:p w14:paraId="2A621EEB" w14:textId="77777777" w:rsidR="00BD04F0" w:rsidRPr="00BD04F0" w:rsidRDefault="00BD04F0">
      <w:pPr>
        <w:numPr>
          <w:ilvl w:val="0"/>
          <w:numId w:val="1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Procedura zgłaszania skarg obejmuje:</w:t>
      </w:r>
    </w:p>
    <w:p w14:paraId="1148F7D0" w14:textId="77777777" w:rsidR="00BD04F0" w:rsidRPr="00BD04F0" w:rsidRDefault="00BD04F0">
      <w:pPr>
        <w:numPr>
          <w:ilvl w:val="1"/>
          <w:numId w:val="1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Złożenie pisemnej skargi do dyrektora placówki.</w:t>
      </w:r>
    </w:p>
    <w:p w14:paraId="3757A341" w14:textId="77777777" w:rsidR="00BD04F0" w:rsidRPr="00BD04F0" w:rsidRDefault="00BD04F0">
      <w:pPr>
        <w:numPr>
          <w:ilvl w:val="1"/>
          <w:numId w:val="1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Odpowiedź na skargę w terminie 14 dni roboczych.</w:t>
      </w:r>
    </w:p>
    <w:p w14:paraId="381ED366" w14:textId="77777777" w:rsidR="00BD04F0" w:rsidRPr="00BD04F0" w:rsidRDefault="00BD04F0">
      <w:pPr>
        <w:numPr>
          <w:ilvl w:val="1"/>
          <w:numId w:val="12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Możliwość odwołania się do Mazowieckiego Kuratora Oświaty w przypadku niezadowolenia z decyzji dyrektora.</w:t>
      </w:r>
    </w:p>
    <w:p w14:paraId="11A0C148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Rozdział 12: Mechanizmy monitorowania efektywności</w:t>
      </w:r>
    </w:p>
    <w:p w14:paraId="5F2396BC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12</w:t>
      </w:r>
    </w:p>
    <w:p w14:paraId="735A913F" w14:textId="77777777" w:rsidR="00BD04F0" w:rsidRPr="00BD04F0" w:rsidRDefault="00BD04F0">
      <w:pPr>
        <w:numPr>
          <w:ilvl w:val="0"/>
          <w:numId w:val="1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regularnie monitoruje efektywność programów nauczania poprzez:</w:t>
      </w:r>
    </w:p>
    <w:p w14:paraId="74830DC0" w14:textId="77777777" w:rsidR="00BD04F0" w:rsidRPr="00BD04F0" w:rsidRDefault="00BD04F0">
      <w:pPr>
        <w:numPr>
          <w:ilvl w:val="1"/>
          <w:numId w:val="1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Analizę wyników egzaminów.</w:t>
      </w:r>
    </w:p>
    <w:p w14:paraId="62B3864B" w14:textId="77777777" w:rsidR="00BD04F0" w:rsidRPr="00BD04F0" w:rsidRDefault="00BD04F0">
      <w:pPr>
        <w:numPr>
          <w:ilvl w:val="1"/>
          <w:numId w:val="1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Przeprowadzanie ankiet wśród słuchaczy i pracodawców.</w:t>
      </w:r>
    </w:p>
    <w:p w14:paraId="1C33DBB7" w14:textId="77777777" w:rsidR="00BD04F0" w:rsidRPr="00BD04F0" w:rsidRDefault="00BD04F0">
      <w:pPr>
        <w:numPr>
          <w:ilvl w:val="1"/>
          <w:numId w:val="13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Opracowywanie raportów dotyczących skuteczności programów, które są przedstawiane radzie pedagogicznej oraz organowi prowadzącemu.</w:t>
      </w:r>
    </w:p>
    <w:p w14:paraId="0C80C79C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13: Plany awaryjne</w:t>
      </w:r>
    </w:p>
    <w:p w14:paraId="43767421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13</w:t>
      </w:r>
    </w:p>
    <w:p w14:paraId="3251E244" w14:textId="77777777" w:rsidR="00BD04F0" w:rsidRPr="00BD04F0" w:rsidRDefault="00BD04F0">
      <w:pPr>
        <w:numPr>
          <w:ilvl w:val="0"/>
          <w:numId w:val="1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posiada plany awaryjne na wypadek sytuacji kryzysowych, takich jak pandemie czy inne nagłe okoliczności, które mogą wpłynąć na działalność.</w:t>
      </w:r>
    </w:p>
    <w:p w14:paraId="0A622119" w14:textId="77777777" w:rsidR="00BD04F0" w:rsidRPr="00BD04F0" w:rsidRDefault="00BD04F0">
      <w:pPr>
        <w:numPr>
          <w:ilvl w:val="0"/>
          <w:numId w:val="14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Plany te obejmują procedury kontynuacji nauczania, komunikacji z słuchaczami oraz zapewnienia potrzebnych zasobów, w tym sprzętu komputerowego i dostępu do materiałów edukacyjnych.</w:t>
      </w:r>
    </w:p>
    <w:p w14:paraId="719C801D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14: Szkolenia dla słuchaczy</w:t>
      </w:r>
    </w:p>
    <w:p w14:paraId="1BEBD60B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14</w:t>
      </w:r>
    </w:p>
    <w:p w14:paraId="417F2110" w14:textId="77777777" w:rsidR="00BD04F0" w:rsidRPr="00BD04F0" w:rsidRDefault="00BD04F0">
      <w:pPr>
        <w:numPr>
          <w:ilvl w:val="0"/>
          <w:numId w:val="15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organizuje dodatkowe szkolenia dla słuchaczy w zakresie umiejętności miękkich, takich jak komunikacja interpersonalna, praca zespołowa i zarządzanie czasem.</w:t>
      </w:r>
    </w:p>
    <w:p w14:paraId="45243E13" w14:textId="77777777" w:rsidR="00BD04F0" w:rsidRPr="00BD04F0" w:rsidRDefault="00BD04F0">
      <w:pPr>
        <w:numPr>
          <w:ilvl w:val="0"/>
          <w:numId w:val="15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Szkolenia te są dobrowolne, ale rekomendowane dla wszystkich słuchaczy jako wsparcie w ich rozwoju zawodowym.</w:t>
      </w:r>
    </w:p>
    <w:p w14:paraId="1A6E41E3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15: Zgłaszanie innowacji</w:t>
      </w:r>
    </w:p>
    <w:p w14:paraId="12E252EC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15</w:t>
      </w:r>
    </w:p>
    <w:p w14:paraId="0F93D6B8" w14:textId="77777777" w:rsidR="00BD04F0" w:rsidRPr="00BD04F0" w:rsidRDefault="00BD04F0">
      <w:pPr>
        <w:numPr>
          <w:ilvl w:val="0"/>
          <w:numId w:val="16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Słuchacze mają możliwość zgłaszania innowacji w programach nauczania, co może zwiększyć ich zaangażowanie i poczucie współtworzenia.</w:t>
      </w:r>
    </w:p>
    <w:p w14:paraId="35A1000D" w14:textId="77777777" w:rsidR="00BD04F0" w:rsidRPr="00BD04F0" w:rsidRDefault="00BD04F0">
      <w:pPr>
        <w:numPr>
          <w:ilvl w:val="0"/>
          <w:numId w:val="16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Propozycje innowacji będą rozpatrywane przez radę pedagogiczną, a ich wdrażanie będzie podlegało ocenie oraz zgodności z wymaganiami rynku pracy.</w:t>
      </w:r>
    </w:p>
    <w:p w14:paraId="7C8BB6D4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Rozdział 16: Postanowienia końcowe</w:t>
      </w:r>
    </w:p>
    <w:p w14:paraId="16F1E77E" w14:textId="77777777" w:rsidR="00BD04F0" w:rsidRPr="00BD04F0" w:rsidRDefault="00BD04F0" w:rsidP="00BD04F0">
      <w:p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b/>
          <w:bCs/>
          <w:sz w:val="24"/>
          <w:szCs w:val="24"/>
        </w:rPr>
        <w:t>§ 16</w:t>
      </w:r>
    </w:p>
    <w:p w14:paraId="594A85A5" w14:textId="77777777" w:rsidR="00BD04F0" w:rsidRPr="00BD04F0" w:rsidRDefault="00BD04F0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Osoba prawna prowadząca placówkę może podjąć decyzję o likwidacji grupy w razie braku naboru lub zmniejszenia się liczby uczestników poniżej niezbędnego minimum.</w:t>
      </w:r>
    </w:p>
    <w:p w14:paraId="1AF5DF9D" w14:textId="77777777" w:rsidR="00BD04F0" w:rsidRPr="00BD04F0" w:rsidRDefault="00BD04F0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Placówka używa pieczęci podłużnej: Centrum Kwalifikacji Zawodowych Zacisze, 03-674 Warszawa, ul. Radzymińska 242.</w:t>
      </w:r>
    </w:p>
    <w:p w14:paraId="65904740" w14:textId="77777777" w:rsidR="00BD04F0" w:rsidRPr="00BD04F0" w:rsidRDefault="00BD04F0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Statut wchodzi w życie z dniem wpisania placówki do ewidencji szkół i placówek niepublicznych.</w:t>
      </w:r>
    </w:p>
    <w:p w14:paraId="6B0A4B72" w14:textId="77777777" w:rsidR="00BD04F0" w:rsidRPr="00BD04F0" w:rsidRDefault="00BD04F0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Zmiany w statucie są dokonywane przez osobę prowadzącą. Dokument jest poddawany przeglądowi co najmniej raz w roku, z uwzględnieniem konsultacji z wszystkimi zainteresowanymi, aby uwzględnić ich potrzeby i obawy.</w:t>
      </w:r>
    </w:p>
    <w:p w14:paraId="04FD5585" w14:textId="77777777" w:rsidR="00BD04F0" w:rsidRPr="00BD04F0" w:rsidRDefault="00BD04F0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4"/>
          <w:szCs w:val="24"/>
        </w:rPr>
      </w:pPr>
      <w:r w:rsidRPr="00BD04F0">
        <w:rPr>
          <w:rFonts w:ascii="Times New Roman" w:eastAsiaTheme="majorEastAsia" w:hAnsi="Times New Roman" w:cs="Times New Roman"/>
          <w:sz w:val="24"/>
          <w:szCs w:val="24"/>
        </w:rPr>
        <w:t>Dokument jest dostępny publicznie dla wszystkich zainteresowanych stron, w tym poprzez publikację na stronie internetowej placówki.</w:t>
      </w:r>
    </w:p>
    <w:p w14:paraId="798667DC" w14:textId="55EAD729" w:rsidR="00CF2990" w:rsidRPr="00BD04F0" w:rsidRDefault="00CF2990" w:rsidP="00BD04F0">
      <w:pPr>
        <w:rPr>
          <w:rFonts w:ascii="Times New Roman" w:hAnsi="Times New Roman" w:cs="Times New Roman"/>
          <w:sz w:val="24"/>
          <w:szCs w:val="24"/>
        </w:rPr>
      </w:pPr>
    </w:p>
    <w:sectPr w:rsidR="00CF2990" w:rsidRPr="00BD04F0" w:rsidSect="000E5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A14"/>
    <w:multiLevelType w:val="multilevel"/>
    <w:tmpl w:val="35D2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E1494"/>
    <w:multiLevelType w:val="multilevel"/>
    <w:tmpl w:val="519E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45895"/>
    <w:multiLevelType w:val="multilevel"/>
    <w:tmpl w:val="310C2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7445E"/>
    <w:multiLevelType w:val="multilevel"/>
    <w:tmpl w:val="30441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8137B"/>
    <w:multiLevelType w:val="multilevel"/>
    <w:tmpl w:val="0352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A7238"/>
    <w:multiLevelType w:val="multilevel"/>
    <w:tmpl w:val="374EF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46727"/>
    <w:multiLevelType w:val="multilevel"/>
    <w:tmpl w:val="4656C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FA150B"/>
    <w:multiLevelType w:val="multilevel"/>
    <w:tmpl w:val="119E1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3D03BA"/>
    <w:multiLevelType w:val="multilevel"/>
    <w:tmpl w:val="30CA2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422D7"/>
    <w:multiLevelType w:val="multilevel"/>
    <w:tmpl w:val="7E702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92E50"/>
    <w:multiLevelType w:val="multilevel"/>
    <w:tmpl w:val="C7C20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F56A25"/>
    <w:multiLevelType w:val="multilevel"/>
    <w:tmpl w:val="CEB2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5B54E0"/>
    <w:multiLevelType w:val="multilevel"/>
    <w:tmpl w:val="C83AC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743D5"/>
    <w:multiLevelType w:val="multilevel"/>
    <w:tmpl w:val="169CD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220EDE"/>
    <w:multiLevelType w:val="multilevel"/>
    <w:tmpl w:val="0538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BC707E"/>
    <w:multiLevelType w:val="multilevel"/>
    <w:tmpl w:val="C36C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0A32B8"/>
    <w:multiLevelType w:val="multilevel"/>
    <w:tmpl w:val="D6B0B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8780611">
    <w:abstractNumId w:val="8"/>
  </w:num>
  <w:num w:numId="2" w16cid:durableId="768045270">
    <w:abstractNumId w:val="4"/>
  </w:num>
  <w:num w:numId="3" w16cid:durableId="2141147751">
    <w:abstractNumId w:val="2"/>
  </w:num>
  <w:num w:numId="4" w16cid:durableId="1385447188">
    <w:abstractNumId w:val="16"/>
  </w:num>
  <w:num w:numId="5" w16cid:durableId="66852243">
    <w:abstractNumId w:val="5"/>
  </w:num>
  <w:num w:numId="6" w16cid:durableId="1408727483">
    <w:abstractNumId w:val="14"/>
  </w:num>
  <w:num w:numId="7" w16cid:durableId="383145047">
    <w:abstractNumId w:val="10"/>
  </w:num>
  <w:num w:numId="8" w16cid:durableId="294213738">
    <w:abstractNumId w:val="12"/>
  </w:num>
  <w:num w:numId="9" w16cid:durableId="1284073522">
    <w:abstractNumId w:val="7"/>
  </w:num>
  <w:num w:numId="10" w16cid:durableId="1998610791">
    <w:abstractNumId w:val="1"/>
  </w:num>
  <w:num w:numId="11" w16cid:durableId="1137063202">
    <w:abstractNumId w:val="13"/>
  </w:num>
  <w:num w:numId="12" w16cid:durableId="853500345">
    <w:abstractNumId w:val="0"/>
  </w:num>
  <w:num w:numId="13" w16cid:durableId="1551962017">
    <w:abstractNumId w:val="11"/>
  </w:num>
  <w:num w:numId="14" w16cid:durableId="189690898">
    <w:abstractNumId w:val="9"/>
  </w:num>
  <w:num w:numId="15" w16cid:durableId="285738180">
    <w:abstractNumId w:val="6"/>
  </w:num>
  <w:num w:numId="16" w16cid:durableId="253172663">
    <w:abstractNumId w:val="3"/>
  </w:num>
  <w:num w:numId="17" w16cid:durableId="1343629719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98"/>
    <w:rsid w:val="00033298"/>
    <w:rsid w:val="000E5BBA"/>
    <w:rsid w:val="001927F3"/>
    <w:rsid w:val="002F5558"/>
    <w:rsid w:val="00486470"/>
    <w:rsid w:val="005926AC"/>
    <w:rsid w:val="00797B86"/>
    <w:rsid w:val="007B1FB6"/>
    <w:rsid w:val="00910935"/>
    <w:rsid w:val="009123B5"/>
    <w:rsid w:val="009C57BA"/>
    <w:rsid w:val="009E6A36"/>
    <w:rsid w:val="009F5A5D"/>
    <w:rsid w:val="00BB737E"/>
    <w:rsid w:val="00BD04F0"/>
    <w:rsid w:val="00C54C19"/>
    <w:rsid w:val="00C73FDC"/>
    <w:rsid w:val="00CB3E49"/>
    <w:rsid w:val="00CF2990"/>
    <w:rsid w:val="00D24F70"/>
    <w:rsid w:val="00E179BF"/>
    <w:rsid w:val="00E20A7C"/>
    <w:rsid w:val="00ED3AA1"/>
    <w:rsid w:val="00EF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CD632"/>
  <w15:docId w15:val="{1CFEC3AD-F695-47DE-BADF-6603C5E0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BBA"/>
  </w:style>
  <w:style w:type="paragraph" w:styleId="Nagwek1">
    <w:name w:val="heading 1"/>
    <w:basedOn w:val="Normalny"/>
    <w:next w:val="Normalny"/>
    <w:link w:val="Nagwek1Znak"/>
    <w:uiPriority w:val="9"/>
    <w:qFormat/>
    <w:rsid w:val="00CF29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79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F29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2990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F29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1"/>
    <w:qFormat/>
    <w:rsid w:val="00CF2990"/>
    <w:pPr>
      <w:ind w:left="720"/>
      <w:contextualSpacing/>
    </w:pPr>
  </w:style>
  <w:style w:type="character" w:customStyle="1" w:styleId="ilfuvd">
    <w:name w:val="ilfuvd"/>
    <w:basedOn w:val="Domylnaczcionkaakapitu"/>
    <w:rsid w:val="00CF2990"/>
  </w:style>
  <w:style w:type="character" w:customStyle="1" w:styleId="Nagwek3Znak">
    <w:name w:val="Nagłówek 3 Znak"/>
    <w:basedOn w:val="Domylnaczcionkaakapitu"/>
    <w:link w:val="Nagwek3"/>
    <w:uiPriority w:val="9"/>
    <w:semiHidden/>
    <w:rsid w:val="00E179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5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7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1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6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1378</Words>
  <Characters>8269</Characters>
  <Application>Microsoft Office Word</Application>
  <DocSecurity>0</DocSecurity>
  <Lines>68</Lines>
  <Paragraphs>19</Paragraphs>
  <ScaleCrop>false</ScaleCrop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ckz</cp:lastModifiedBy>
  <cp:revision>3</cp:revision>
  <dcterms:created xsi:type="dcterms:W3CDTF">2026-08-06T10:27:00Z</dcterms:created>
  <dcterms:modified xsi:type="dcterms:W3CDTF">2026-08-07T08:01:00Z</dcterms:modified>
</cp:coreProperties>
</file>